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dokument behandlar höga naturvärden i avverkningsanmälan A 24322-2026 i Borgholms kommun. Denna avverkningsanmälan inkom 2026-05-27 11:39:49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