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26160-2025 i Borgholms kommun</w:t>
      </w:r>
    </w:p>
    <w:p>
      <w:r>
        <w:t>Detta klagomål behandlar höga naturvärden i avverkningsanmälan A 26160-2025 i Borgholms kommun som inkom 2025-05-28 och omfattar 3,7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26160-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6300054, E 606318 i SWEREF 99 TM.</w:t>
      </w:r>
    </w:p>
    <w:p>
      <w:r>
        <w:t>Inom 11 meter från avverkningsanmälan finns fynd av 2 naturvårdsarter, varav 2 är rödlistade: sydspärgel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