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samrådsanmälan S 1728-2026 i Borgholms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