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37037-2021 i Gotlands kommun</w:t>
      </w:r>
    </w:p>
    <w:p>
      <w:r>
        <w:t>Detta klagomål behandlar höga naturvärden i avverkningsanmälan A 37037-2021 i Gotlands kommun som inkom 2021-07-16 och omfattar 10,2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6410662, E 723445 i SWEREF 99 TM.</w:t>
      </w:r>
    </w:p>
    <w:p>
      <w:r>
        <w:t>I och inom 21 meter från avverkningsanmälan finns fynd av 12 naturvårdsarter, varav 8 är rödlistade, 1 är fridlyst, 2 är typiska (T) och 4 är signalarter (S): gulsträngad fagerspindling (VU), svartgrön spindling (VU), trollspindling (VU), vit taggsvamp (VU), apollofjäril (NT, §4a), blå slemspindling (NT, T), kattfotslav (NT, T), odörspindling (NT), anisspindling (S), olivspindling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