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grönsångare (NT, §4), jordtistel (NT), loppstarr (NT), majviva (NT), spillkråka (NT, §4), svinrot (NT), ängsstarr (NT), anisspindling (S), grönpyrola (S), nästrot (S, §8), skogsknipprot (S, §8), sårläka (S), tvåblad (S, §8), Dactylorhiza incarnata subsp. incarnata (§8)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Dactylorhiza incarnata subsp. incarnata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