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61386-2023 i Gotlands kommun</w:t>
      </w:r>
    </w:p>
    <w:p>
      <w:r>
        <w:t>Denna tillsynsbegäran behandlar höga naturvärden i avverkningsanmälan A 61386-2023 i Gotlands kommun som inkom 2023-12-04 och omfattar 0,7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61386-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6410814, E 712076 i SWEREF 99 TM.</w:t>
      </w:r>
    </w:p>
    <w:p>
      <w:r>
        <w:t>Inom 21 meter från avverkningsanmälan finns fynd av 4 naturvårdsarter, varav 1 är rödlistad, 2 är typiska (T) och 3 är signalarter (S): ädellav (VU, T), korallblylav (S, T), lönnlav (S) och rikfruktig blemlav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