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rikfruktig blemlav (S), skogsknipprot (S, §8), slät lönnlav (S), sårläka (S), tvåblad (S, §8), halsbandsflugsnappare (§4), skogsduva (§4), sankt pers nycklar (§8)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skogsknipprot (S, §8), tvåblad (S, §8), halsbandsflugsnappare (§4), skogsduva (§4),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