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fläcknycklar (§8)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