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klagomål behandlar höga naturvärden i avverkningsanmälan A 44323-2021 i Gotlands kommun som inkom 2021-08-26 och omfattar 7,5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6383038, E 694920 i SWEREF 99 TM.</w:t>
      </w:r>
    </w:p>
    <w:p>
      <w:r>
        <w:t>I avverkningsanmälan finns fynd av 4 naturvårdsarter, varav 1 är rödlistad, 2 är fridlysta, 1 är typisk (T) och 2 är signalarter (S): barrfagerspindling (NT), anisspindling (S), skogsknipprot (S, T, §8)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