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dokument behandlar höga naturvärden i avverkningsanmälan A 530-2024 i Gotlands kommun. Denna avverkningsanmälan inkom 2024-01-08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granrotspindling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