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48-2020 i Gotla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