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11:34:24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ask (EN), knärot (VU, §8), dårgräsfjäril (NT, §4a), jordtistel (NT), majviva (NT), svinrot (NT), ängsstarr (NT), axag (S), blåmossa (S), grönpyrola (S), nästrot (S, §8), purpurknipprot (S, §8), skogsknipprot (S, §8), sårläka (S), tvåblad (S, §8), Dactylorhiza incarnata subsp. incarnata (§8), fläcknycklar (§8), grönvit nattviol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