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sandviol (NT), björksplintborre (S), blåmossa (S), granbarkgnagare (S), kattfotslav (S), skogsknipprot (S, §8), sankt pers 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