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svartnande fingersvamp (EN), gul lammticka (VU), gulsträngad fagerspindling (VU), mörkfjällig olivspindling (VU), narrspindling (VU), svartgrön spindling (VU), violettfläckig spindling (VU), odörspindling (NT), anisspindling (S), blå slemspindling (S), kryddspindling (S), mindre märgborre (S) och olivspindling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