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44207-2022 i Gotlands kommun</w:t>
      </w:r>
    </w:p>
    <w:p>
      <w:r>
        <w:t>Detta klagomål behandlar höga naturvärden i avverkningsanmälan A 44207-2022 i Gotlands kommun som inkom 2022-10-05 och omfattar 3,8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44207-2022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6374728, E 719260 i SWEREF 99 TM.</w:t>
      </w:r>
    </w:p>
    <w:p>
      <w:r>
        <w:t>Inom 22 meter från avverkningsanmälan finns fynd av 2 naturvårdsarter, varav 2 är rödlistade: violettfläckig spindling (VU) och odörspindling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