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naveljordstjärna (EN), svartnande fingersvamp (EN), bredbrämad bastardsvärmare (NT), fyrflikig jordstjärna (NT), svartfläckig blåvinge (NT, §4a), timjansnyltrot (NT, §8), kragjordstjärna (S) och rödgul trumpetsvamp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