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gotlandsmåra (VU), purpurknipprot (S, §8), vit skogslilja (S, §8), brudsporre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