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blek bananspindling (EN), droppskivling (EN), blyspindling agg. (VU), bullspindling (VU), duvspindling (VU), dvärgfjällskivling (VU), gulsträngad fagerspindling (VU), mörkfjällig olivspindling (VU), narrspindling (VU), praktspindling (VU), svartgrön spindling (VU), tallvaxskivling (VU), tvillingspindling (VU), violettfläckig spindling (VU), violettrandad spindling (VU), vit taggsvamp (VU), blekspindling agg. (NT), bredbrämad bastardsvärmare (NT), flattoppad klubbsvamp (NT), gulfotad denisespindling (NT), odörspindling (NT), sandkremla (NT), svart taggsvamp (NT), pärlchampinjon (DD), anisspindling (S), besk kastanjemusseron (S), diskvaxskivling (S), kastanjefjällskivling (S), kryddspindling (S), olivspindling (S), rödgul trumpetsvamp (S) och strimspindling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