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rikfruktig blemlav (S), skogsknipprot (S, §8), slät lönnlav (S), sårläka (S), tvåblad (S, §8), halsbandsflugsnappare (§4), skogsduva (§4), sankt pers nycklar (§8)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skogsknipprot (S, §8), tvåblad (S, §8), halsbandsflugsnappare (§4), skogsduva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