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37-2019 i Gotla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