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avverkningsanmälan finns fynd av 3 naturvårdsarter, varav 1 är rödlistad, 1 är fridlyst, 1 är typisk (T) och 2 är signalarter (S):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