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919327"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9193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32 naturvårdsarter, varav 17 är rödlistade, 9 är fridlysta, 5 är typiska (T) och 11 är signalarter (S):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