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27759-2026 i Gotlands kommun</w:t>
      </w:r>
    </w:p>
    <w:p>
      <w:r>
        <w:t>Denna tillsynsbegäran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6394935, E 719516 i SWEREF 99 TM.</w:t>
      </w:r>
    </w:p>
    <w:p>
      <w:r>
        <w:t>I och inom 18 meter från avverkningsanmälan finns fynd av 15 naturvårdsarter, varav 7 är rödlistade, 3 är fridlysta, 4 är typiska (T) och 5 är signalarter (S): cinnoberfläck (CR), Coniocarpon fallax (CR), aspfjädermossa (VU, T), mörk kraterlav (VU), tvådoftspindling (VU), ädellav (VU, T), odörspindling (NT), anisspindling (S), havstulpanlav (S, T), korallblylav (S, T), Pluteus cyanopus (S), rikfruktig blemlav (S), kråka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