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bullspindling (VU), duvspindling (VU), granrotspindling (VU), pluggtrattskivling (VU), vit taggsvamp (VU), flattoppad klubbsvamp (NT), gulfotad denisespindling (NT), jordtistel (NT), odörspindling (NT), svart taggsvamp (NT), anisspindling (S), blå slemspindling (S), diskvaxskivling (S), fjällig taggsvamp s.str. (S), fransig jordstjärna (S), kastanjefjällskivling (S), mindre märgborre (S), nästrot (S, §8), olivspindling (S), rödfläckig zontaggsvamp (S), rödgul trumpetsvamp (S), Tricholoma squarrulosum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