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gulsträngad fagerspindling (VU), svartgrön spindling (VU), tallpraktspindling (VU), lundvaxskivling (NT) och sankt pers 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