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gulfotad denisespindling (NT), odörspindling (NT), svinrot (NT), anisspindling (S), blåmossa (S), kattfotslav (S), rödgul trumpetsvamp (S) och sankt pers 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