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klagomål behandlar höga naturvärden i avverkningsanmälan A 45248-2024 i Gotlands kommun som inkom 2024-10-11 och omfattar 9,4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6387848, E 710508 i SWEREF 99 TM.</w:t>
      </w:r>
    </w:p>
    <w:p>
      <w:r>
        <w:t>I avverkningsanmälan finns fynd av 10 naturvårdsarter, varav 5 är rödlistade, 4 är typiska (T) och 5 är signalarter (S): ask (EN), lundalm (EN), blå slemspindling (NT, T), mjölspindling (NT), oxtungssvamp (NT), bolmörtsskivling (S), myskmadra (S, T), stinkbrosking (S, T), toppvaxing (S)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