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4716-2024 i Gotlands kommun</w:t>
      </w:r>
    </w:p>
    <w:p>
      <w:r>
        <w:t>Detta dokument behandlar höga naturvärden i avverkningsanmälan A 4716-2024 i Gotlands kommun. Denna avverkningsanmälan inkom 2024-02-06 00:00:00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47 naturvårdsarter hittats: blek bananspindling (EN), droppskivling (EN), blyspindling agg. (VU), bullspindling (VU), duvspindling (VU), dvärgfjällskivling (VU), gulsträngad fagerspindling (VU), mörkfjällig olivspindling (VU), narrspindling (VU), praktspindling (VU), sammetsbockrot (VU), svartgrön spindling (VU), tallvaxskivling (VU), tvillingspindling (VU), violettfläckig spindling (VU), violettrandad spindling (VU), vit taggsvamp (VU), backtimjan (NT), blekspindling agg. (NT), bredbrämad bastardsvärmare (NT), denisespindling (NT), flattoppad klubbsvamp (NT), gulsparv (NT, §4), jordtistel (NT), odörspindling (NT), sandkremla (NT), slåtterfibbla (NT), svart taggsvamp (NT), pärlchampinjon (DD), anisspindling (S), besk kastanjemusseron (S), diskvaxskivling (S), kastanjefjällskivling (S), kryddspindling (S), murgröna (S), olivspindling (S), purpurknipprot (S, §8), rödgul trumpetsvamp (S), skogsknipprot (S, §8), strimspindling (S), grönsiska (§4), skogsduva (§4), brudsporre (§8), grönvit nattviol (§8), johannesnycklar (§8), nattviol (§8) och blåsippa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4716-2024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6358315, E 692988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Praktspindling (VU) </w:t>
      </w:r>
      <w:r>
        <w:t>bildar mykorrhiza med ek, avenbok och hassel och påträffas i hässlen, ädellövskog och löväng, på torr och kalkrik mark. Avverkning av lövskog eller annan förändring av miljön på växtplatserna kan spoliera artens förekomst och oskyddade lokaler kan behöva säkerställas för att undgå förstörelse. För att öka artens möjligheter att överleva i landet bör fler och större arealer av lövskog skyddas. Praktspindling är placerad högst upp i Skogsstyrelsens värdepyramid för bedömning av skog med höga naturvärden och är även globalt rödlistad som nära hotad (NT) vilket innebär att Sverige har ett internationellt ansvar för arten (SLU Artdatabanken, 2024; IUCN, 2019;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Tallvaxskivling (VU)</w:t>
      </w:r>
      <w:r>
        <w:t xml:space="preserve"> bildar mykorrhiza med tall i tallskog på kalkrik mark, gärna i lite sluttande lägen med rörligt grundvatten. I Sverige är den endast funnen på Gotland. Lokalerna bör undantas från skogsbruksåtgärder som kan skada arten och skydd bör övervägas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gulsparv (NT, §4), purpurknipprot (S, §8), skogsknipprot (S, §8), grönsiska (§4), skogsduva (§4), brudsporre (§8), grönvit nattviol (§8), johannesnycklar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47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