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mörkfjällig olivspindling (VU), violettfläckig spindling (VU), bittermusseron (NT), odörspindling (NT), tallticka (NT), anisspindling (S), dropptaggsvamp (S), fjällig taggsvamp s.str. (S), granbarkgnagare (S), olivspindling (S), skarp dropptaggsvamp (S) och skogsknipprot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