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klagomål behandlar höga naturvärden i avverkningsanmälan A 7039-2023 i Gotlands kommun som inkom 2023-02-11 och omfattar 2,9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6363399, E 700929 i SWEREF 99 TM.</w:t>
      </w:r>
    </w:p>
    <w:p>
      <w:r>
        <w:t>I och inom 10 meter från avverkningsanmälan finns fynd av 9 naturvårdsarter, varav 6 är rödlistade, 1 är fridlyst, 4 är typiska (T) och 3 är signalarter (S): stor blanklav (CR), mörk kraterlav (VU), ädellav (VU, T), dårgräsfjäril (NT, §4a), svinrot (NT), frostig asplav (DD), havstulpanlav (S, T), klippfrullania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