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423-2024 i Gotlands kommun</w:t>
      </w:r>
    </w:p>
    <w:p>
      <w:r>
        <w:t>Denna tillsynsbegäran behandlar höga naturvärden i samrådsanmälan S 423-2024 i Gotlands kommun som inkom 2024-02-14 och omfattar 0,3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S 423-2024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6373884, E 697271 i SWEREF 99 TM.</w:t>
      </w:r>
    </w:p>
    <w:p>
      <w:r>
        <w:t>I och inom 20 meter från samrådsanmälan finns fynd av 9 naturvårdsarter, varav 4 är rödlistade, 1 är fridlyst, 2 är typiska (T) och 5 är signalarter (S): Elaphomyces barrioi (VU), knottrig rottryffel (NT), lunglav (NT, T), svinrot (NT), lönnlav (S), rikfruktig blemlav (S), slät lönnlav (S), tvåblad (S, §8)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i/>
        </w:rPr>
        <w:t xml:space="preserve">Elaphomyces barrioi </w:t>
      </w:r>
      <w:r>
        <w:rPr>
          <w:b/>
        </w:rPr>
        <w:t>(VU)</w:t>
      </w:r>
      <w:r>
        <w:t xml:space="preserve"> är en sällsynt hjorttryffel som bildar ektomykorrhiza med ek, bok och hassel. Den förekommer i luckig ädellövskog, löväng, hagmark och ängsekskog på torr och kalkrik mark i södra Sverige. Bedöms ha liten population och fortgående minska p.g.a. att dess växtmiljöer är känsliga för såväl igenväxning och förtätning som för hård utglesning av träd- och buskskikt i samband med avverkning och restaurering av betesmark (SLU Artdatabanken, 2026).</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