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väddnätfjäril (VU, §6), gulsparv (NT, §4), rödvingetrast (NT, §4), skugglosta (NT) och strävlosta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väddnätfjäril (VU, §6),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