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som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almlav (EN, T), mörk lundlav (EN), blek kraterlav (VU), mörk kraterlav (VU), ädellav (VU, T), hjälmbrosklav (NT), lunglav (NT, T), rosa skärelav (NT, T), skuggorangelav (NT), guldlockmossa (S, T), gulpudrad spiklav (S, T), lönnlav (S), rostfläck (S, T), slät lönnlav (S) och vitskivlav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