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som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igelkott (VU), skogskorn (VU, T), svartgrön spindling (VU), äggspindling (NT) och kambräken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