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som inkom 2024-03-27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6377503, E 724350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