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som inkom 2026-03-13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6365547, E 707770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