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som inkom 2024-04-21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6367265, E 702244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