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som inkom 2025-04-01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6364975, E 697038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