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som inkom 2024-05-27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6369230, E 720366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