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som inkom 2023-05-26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6351960, E 697808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