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Detta dokument behandlar höga naturvärden i avverkningsanmälan A 44207-2022 i Gotlands kommun som inkom 2022-10-05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6374728, E 719260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violettfläckig spindling (VU) och odörspindling (NT). Av dessa är 2 rödlistade. För rödlistade arter har rödlistekategorin angivits inom parentes.</w:t>
      </w:r>
    </w:p>
    <w:p>
      <w:r>
        <w:t>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