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som inkom 2025-02-04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6375241, E 716726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