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som inkom 2021-09-29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6415790, E 720241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(VU),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