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Detta dokument behandlar höga naturvärden i avverkningsanmälan A 6159-2023 i Gotlands kommun som inkom 2023-02-07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6418203, E 720434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22 meter från avverkningsanmälan har följande 7 naturvårdsarter hittats: Coniocarpon fallax (CR), knölig taggsvamp (EN), gyllenspindling (VU), dofttaggsvamp (NT, T), odörspindling (NT), anisspindling (S) och olivspindling (S).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