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1120-2025 i Gotlands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