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vit taggsvamp (VU), backtimjan (NT), gulsparv (NT, §4), anisspindling (S), blå slemspindling (S), diskvaxskivling (S), fransig jordstjärna (S), murgröna (S), rödgul trumpetsvamp (S), skogsknipprot (S, §8), skogsduva (§4) och sankt pers 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skogsknipprot (S, §8), skogsduva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