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32666-2021 i Gotlands kommun</w:t>
      </w:r>
    </w:p>
    <w:p>
      <w:r>
        <w:t>Detta dokument behandlar höga naturvärden i avverkningsanmälan A 32666-2021 i Gotlands kommun. Denna avverkningsanmälan inkom 2021-06-28 00:00:00 och omfattar 0,9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skogskorn (VU), myskmadra (S) och vit skogslilja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2076"/>
            <wp:docPr id="1" name="Picture 1"/>
            <wp:cNvGraphicFramePr>
              <a:graphicFrameLocks noChangeAspect="1"/>
            </wp:cNvGraphicFramePr>
            <a:graphic>
              <a:graphicData uri="http://schemas.openxmlformats.org/drawingml/2006/picture">
                <pic:pic>
                  <pic:nvPicPr>
                    <pic:cNvPr id="0" name="A 32666-2021 karta.png"/>
                    <pic:cNvPicPr/>
                  </pic:nvPicPr>
                  <pic:blipFill>
                    <a:blip r:embed="rId16"/>
                    <a:stretch>
                      <a:fillRect/>
                    </a:stretch>
                  </pic:blipFill>
                  <pic:spPr>
                    <a:xfrm>
                      <a:off x="0" y="0"/>
                      <a:ext cx="5486400" cy="49220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6393541, E 724198 i SWEREF 99 TM.</w:t>
      </w:r>
    </w:p>
    <w:p>
      <w:r>
        <w:rPr>
          <w:b/>
        </w:rPr>
        <w:t xml:space="preserve">Skogskorn (VU) </w:t>
      </w:r>
      <w:r>
        <w:t>är ett mycket sällsynt och värmeälskande lundgräs som växer på kalkhaltig mark i halvöppna ödellövskogar och extremrika kalkbarrskogar. Arten är placerad högst upp i Skogsstyrelsens värdepyramid för bedömning av skog med höga naturvärden. Dess växtplatser bör ej betas eller slutavverkas (SLU Artdatabanken, 2024; Nitare &amp; Skogsstyrelsen, 2019).</w:t>
      </w:r>
    </w:p>
    <w:p>
      <w:pPr>
        <w:pStyle w:val="Heading1"/>
      </w:pPr>
      <w:r>
        <w:t>Fridlysta arter</w:t>
      </w:r>
    </w:p>
    <w:p>
      <w:r>
        <w:t>Följande fridlysta arter har sina livsmiljöer och växtplatser i den avverkningsanmälda skogen: vit skogslilja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