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sammetsbockrot (VU), tvillingspindling (VU), vit taggsvamp (VU), backtimjan (NT), gulsparv (NT, §4), anisspindling (S), blå slemspindling (S), diskvaxskivling (S), fransig jordstjärna (S), murgröna (S), rödgul trumpetsvamp (S), skogsknipprot (S, §8), skogsduva (§4)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skogsknipprot (S, §8), skogsduva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