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dokument behandlar höga naturvärden i avverkningsanmälan A 63872-2021 i Gotlands kommun. Denna avverkningsanmälan inkom 2021-11-09 00:00:00 och omfattar 20,5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duvspindling (VU), gulsträngad fagerspindling (VU), svartgrön spindling (VU), tallpraktspindling (VU), jordtistel (NT), kristallporing (NT), lundvaxskivling (NT), odörspindling (NT), spillkråka (NT, §4), barrfagerspindling (S), sankt pers nycklar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6415580, E 710425 i SWEREF 99 TM.</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