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52223-2025 i Gotlands kommun</w:t>
      </w:r>
    </w:p>
    <w:p>
      <w:r>
        <w:t>Detta dokument behandlar höga naturvärden i avverkningsanmälan A 52223-2025 i Gotlands kommun. Denna avverkningsanmälan inkom 2025-10-23 10:40:56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axveronika (NT), backtimjan (NT), solvända (NT), spillkråka (NT, §4), ängsstarr (NT), anisspindling (S), murgröna (S), skogsknipprot (S, §8), brudsporre (§8), kärrknipprot (§8) och ängsnycklar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52223-2025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6365024, E 711810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spillkråka (NT, §4), skogsknipprot (S, §8), brudsporre (§8), kärrknipprot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